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rPr>
          <w:b/>
          <w:bCs/>
          <w:color w:val="1A2A0A"/>
          <w:sz w:val="32"/>
          <w:szCs w:val="32"/>
        </w:rPr>
        <w:t xml:space="preserve">Standort-Analyse — Permakultur-Garten</w:t>
      </w:r>
    </w:p>
    <w:p>
      <w:pPr>
        <w:spacing w:after="120"/>
      </w:pPr>
      <w:r>
        <w:rPr>
          <w:b/>
          <w:bCs/>
        </w:rPr>
        <w:t xml:space="preserve">Adresse:</w:t>
      </w:r>
      <w:r>
        <w:t xml:space="preserve"> _________________________________________________________________</w:t>
      </w:r>
    </w:p>
    <w:p>
      <w:pPr>
        <w:spacing w:after="120"/>
      </w:pPr>
      <w:r>
        <w:rPr>
          <w:b/>
          <w:bCs/>
        </w:rPr>
        <w:t xml:space="preserve">Koordinaten (Lat/Lng):</w:t>
      </w:r>
      <w:r>
        <w:t xml:space="preserve"> ___________________ / ___________________</w:t>
      </w:r>
    </w:p>
    <w:p>
      <w:pPr>
        <w:spacing w:after="120"/>
      </w:pPr>
      <w:r>
        <w:rPr>
          <w:b/>
          <w:bCs/>
        </w:rPr>
        <w:t xml:space="preserve">Grundstücksgröße (m²):</w:t>
      </w:r>
      <w:r>
        <w:t xml:space="preserve"> ___________________</w:t>
      </w:r>
    </w:p>
    <w:p>
      <w:pPr>
        <w:spacing w:after="120"/>
      </w:pPr>
      <w:r>
        <w:rPr>
          <w:b/>
          <w:bCs/>
        </w:rPr>
        <w:t xml:space="preserve">Analyse-Datum:</w:t>
      </w:r>
      <w:r>
        <w:t xml:space="preserve"> ___________________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1. KLIMA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Quelle:</w:t>
      </w:r>
      <w:r>
        <w:rPr>
          <w:i/>
          <w:iCs/>
          <w:color w:val="6B6B58"/>
        </w:rPr>
        <w:t xml:space="preserve"> open-meteo.com → Historical Weather (https://open-meteo.com/en/docs/historical-weather-api)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Auflösung:</w:t>
      </w:r>
      <w:r>
        <w:rPr>
          <w:i/>
          <w:iCs/>
          <w:color w:val="6B6B58"/>
        </w:rPr>
        <w:t xml:space="preserve"> ~1 km regional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So nutzt du es:</w:t>
      </w:r>
      <w:r>
        <w:rPr>
          <w:i/>
          <w:iCs/>
          <w:color w:val="6B6B58"/>
        </w:rPr>
        <w:t xml:space="preserve"> Lat/Lng eingeben, „Daily" auswählen, 30 Jahre Zeitraum, Min/Max-Temperatur + Niederschlag + Wind als CSV exportieren.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Wert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USDA-Klimazone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Niederschlag/Jahr (mm)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Jahresmittel-Temperatur (°C)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Frostfreie Monate (von – bis)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Wachstumsgradtage (GDD/Jahr)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Hauptwindrichtung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Saisonale Variation Wind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Sommer aus _______, Winter aus _______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Vor-Ort-Beobachtung (Mikroklima)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bCs/>
        </w:rPr>
        <w:t xml:space="preserve">Berechnungs-Hinweise: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USDA-Zone</w:t>
      </w:r>
      <w:r>
        <w:t xml:space="preserve">: Mittel der 5 kältesten Tage über die Jahre → Tabelle hier (https://de.wikipedia.org/wiki/Winterh%C3%A4rtezone).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GDD (Growing Degree Days)</w:t>
      </w:r>
      <w:r>
        <w:t xml:space="preserve">: Σ (Tagesmittel − 10 °C) für Tage &gt; 10 °C, gemittelt über alle Jahre. Saisonlängen-Indikator.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Frostfreie Monate</w:t>
      </w:r>
      <w:r>
        <w:t xml:space="preserve">: Monate, in denen das Mittel der täglichen Tiefstwerte über 0 °C bleibt.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2. SONNE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Quelle:</w:t>
      </w:r>
      <w:r>
        <w:rPr>
          <w:i/>
          <w:iCs/>
          <w:color w:val="6B6B58"/>
        </w:rPr>
        <w:t xml:space="preserve"> PVGIS · EU JRC Solar-Tool (https://re.jrc.ec.europa.eu/pvg_tools/en/)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Auflösung:</w:t>
      </w:r>
      <w:r>
        <w:rPr>
          <w:i/>
          <w:iCs/>
          <w:color w:val="6B6B58"/>
        </w:rPr>
        <w:t xml:space="preserve"> ~1 km regional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So nutzt du es:</w:t>
      </w:r>
      <w:r>
        <w:rPr>
          <w:i/>
          <w:iCs/>
          <w:color w:val="6B6B58"/>
        </w:rPr>
        <w:t xml:space="preserve"> Marker auf dein Grundstück → „Monthly Radiation" anklicken → Tabelle mit monatlicher Einstrahlung lesen.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Wert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Tagesdurchschnitt (kWh/m²/Tag)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Sommer-Peak (typisch Juni)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Winter-Low (typisch Dezember)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Optimaler PV-Neigungswinkel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≈ Latitude − 5°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Sonnen-Sektoren (vor Ort)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Süd-Ecke (volle Mittagssonne)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Ost-Ecke (Morgensonne)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West-Ecke (Abendsonne)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Nord-Ecke (schattig)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Verschattung durch Gebäude/Bäume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wann + wo:</w:t>
            </w:r>
          </w:p>
        </w:tc>
      </w:tr>
    </w:tbl>
    <w:p>
      <w:pPr>
        <w:spacing w:after="120"/>
      </w:pP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3. BODEN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Quelle:</w:t>
      </w:r>
      <w:r>
        <w:rPr>
          <w:i/>
          <w:iCs/>
          <w:color w:val="6B6B58"/>
        </w:rPr>
        <w:t xml:space="preserve"> SoilGrids · Boden-Karte global (https://soilgrids.org/) und für DACH zusätzlich BGR-Bodenkarten (https://www.bgr.bund.de/DE/Themen/Boden/Produkte/Karten/karten_node.html)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Auflösung:</w:t>
      </w:r>
      <w:r>
        <w:rPr>
          <w:i/>
          <w:iCs/>
          <w:color w:val="6B6B58"/>
        </w:rPr>
        <w:t xml:space="preserve"> 250 m (SoilGrids), oft besser für DE-Karten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So nutzt du es:</w:t>
      </w:r>
      <w:r>
        <w:rPr>
          <w:i/>
          <w:iCs/>
          <w:color w:val="6B6B58"/>
        </w:rPr>
        <w:t xml:space="preserve"> Grundstück auf Karte zoomen → Properties links ablesen (0-30cm Tiefe).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Wert (SoilGrids)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Sand-Anteil (%)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Ton-Anteil (%)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Schluff-Anteil (%)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pH-Wert (H₂O-Extrakt)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Organischer Kohlenstoff (g/kg)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Texturklasse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Handprobe vor Ort</w:t>
            </w:r>
            <w:r>
              <w:t xml:space="preserve"> (Pflicht bei kleinen Grundstücken!)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Klumpt nass?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ja / nein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Rieselt trocken?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ja / nein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Erkennbare Schichten beim Spaten?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Wurmaktivität sichtbar?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Geruch (modrig = staunass)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4. UMGEBUNG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Quelle:</w:t>
      </w:r>
      <w:r>
        <w:rPr>
          <w:i/>
          <w:iCs/>
          <w:color w:val="6B6B58"/>
        </w:rPr>
        <w:t xml:space="preserve"> OpenStreetMap (https://www.openstreetmap.org/) (Adresse suchen)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Auflösung:</w:t>
      </w:r>
      <w:r>
        <w:rPr>
          <w:i/>
          <w:iCs/>
          <w:color w:val="6B6B58"/>
        </w:rPr>
        <w:t xml:space="preserve"> ~5 m (User-generiert)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So nutzt du es:</w:t>
      </w:r>
      <w:r>
        <w:rPr>
          <w:i/>
          <w:iCs/>
          <w:color w:val="6B6B58"/>
        </w:rPr>
        <w:t xml:space="preserve"> Adresse suchen, umliegende Strukturen identifizieren, Distanzen schätzen.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Element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Richtung (N/NO/O/SO/S/SW/W/NW)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Distanz (m)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Gebäude (eigenes Haus)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Nachbargebäude(e)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Wald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Wasser (Bach, See, Brunnen)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Größere Straße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Landwirtschaftliche Fläche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Einzelbäume im Garten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bCs/>
        </w:rPr>
        <w:t xml:space="preserve">Was bedeutet das praktisch?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Gebäude/Wald ≤25 m: Mikrowind unpredictabel, Beobachtung über mehrere Wochen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Westwind dominant: Heckenschutz auf der Westseite einplanen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Wald im Norden: keine Sorge — eher Schutz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Wald im Süden: starke Verschattung, Sonnenkulturen woanders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5. HÖHE &amp; TOPOGRAFIE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Quelle:</w:t>
      </w:r>
      <w:r>
        <w:rPr>
          <w:i/>
          <w:iCs/>
          <w:color w:val="6B6B58"/>
        </w:rPr>
        <w:t xml:space="preserve"> topographic-map.com (https://en-gb.topographic-map.com/) oder dein Bundeslandsgeoportal (für LiDAR)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Auflösung:</w:t>
      </w:r>
      <w:r>
        <w:rPr>
          <w:i/>
          <w:iCs/>
          <w:color w:val="6B6B58"/>
        </w:rPr>
        <w:t xml:space="preserve"> 30 m global (Copernicus), 1 m bei LiDAR</w:t>
      </w:r>
    </w:p>
    <w:p>
      <w:pPr>
        <w:spacing w:after="120"/>
        <w:ind w:left="240"/>
      </w:pPr>
      <w:r>
        <w:rPr>
          <w:b/>
          <w:bCs/>
          <w:i/>
          <w:iCs/>
          <w:color w:val="6B6B58"/>
        </w:rPr>
        <w:t xml:space="preserve">So nutzt du es:</w:t>
      </w:r>
      <w:r>
        <w:rPr>
          <w:i/>
          <w:iCs/>
          <w:color w:val="6B6B58"/>
        </w:rPr>
        <w:t xml:space="preserve"> Karte auf dein Grundstück zoomen, Höhenlinien + Werte ablesen.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Wert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Eintrag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Höhe über NN (m)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Hangneigung (grob: flach / leicht / steil)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Hauptexposition (welche Himmelsrichtung „bergauf"?)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Frosttaschen (tiefste Stellen)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Wasserabfluss-Richtung bei Starkregen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bCs/>
        </w:rPr>
        <w:t xml:space="preserve">Vor-Ort-Beobachtung: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Wo sammelt sich Wasser nach Regen?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Wo liegt morgens länger Reif/Tau?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Wo schmilzt Schnee zuerst?</w:t>
      </w: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6. SYNTHESE</w:t>
      </w:r>
    </w:p>
    <w:p>
      <w:pPr>
        <w:spacing w:after="120"/>
      </w:pPr>
      <w:r>
        <w:rPr>
          <w:b/>
          <w:bCs/>
        </w:rPr>
        <w:t xml:space="preserve">Was sind die 3 wichtigsten Erkenntnisse für deinen Garten?</w:t>
      </w:r>
    </w:p>
    <w:p>
      <w:pPr>
        <w:spacing w:after="120"/>
      </w:pPr>
      <w:r>
        <w:t xml:space="preserve">1. ________________________________________________________________________</w:t>
      </w:r>
    </w:p>
    <w:p>
      <w:pPr>
        <w:spacing w:after="120"/>
      </w:pPr>
      <w:r>
        <w:t xml:space="preserve">2. ________________________________________________________________________</w:t>
      </w:r>
    </w:p>
    <w:p>
      <w:pPr>
        <w:spacing w:after="120"/>
      </w:pPr>
      <w:r>
        <w:t xml:space="preserve">3. ________________________________________________________________________</w:t>
      </w:r>
    </w:p>
    <w:p>
      <w:pPr>
        <w:spacing w:after="120"/>
      </w:pPr>
      <w:r>
        <w:rPr>
          <w:b/>
          <w:bCs/>
        </w:rPr>
        <w:t xml:space="preserve">Welche Pflanzfamilien sollten welche Sektoren des Grundstücks bekommen?</w:t>
      </w:r>
    </w:p>
    <w:tbl>
      <w:tblPr>
        <w:tblW w:type="pct" w:w="100%"/>
        <w:tblBorders>
          <w:top w:val="single" w:color="D8D0C0" w:sz="4"/>
          <w:left w:val="single" w:color="D8D0C0" w:sz="4"/>
          <w:bottom w:val="single" w:color="D8D0C0" w:sz="4"/>
          <w:right w:val="single" w:color="D8D0C0" w:sz="4"/>
          <w:insideH w:val="single" w:color="D8D0C0" w:sz="4"/>
          <w:insideV w:val="single" w:color="D8D0C0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Familie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Sektor</w:t>
            </w:r>
          </w:p>
        </w:tc>
        <w:tc>
          <w:tcPr>
            <w:shd w:fill="F0EADC"/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rPr>
                <w:b/>
                <w:bCs/>
              </w:rPr>
              <w:t xml:space="preserve">Begründung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Solanaceae (Tomaten, Paprika)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volle Sonne, windgeschützt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Brassicaceae (Kohl)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morgensonnig, eher kühl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Fabaceae (Bohnen, Erbsen)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stickstoffbindend, flexibel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Cucurbitaceae (Kürbis, Gurken)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sonnig, viel Platz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Alliaceae (Zwiebeln, Lauch)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sonnig, durchlässig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Apiaceae (Karotten, Petersilie)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locker, tief gelockert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Asteraceae (Salate)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flexibel, gerne Halbschatten</w:t>
            </w:r>
          </w:p>
        </w:tc>
      </w:tr>
      <w:tr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Chenopodiaceae (Rote Bete, Spinat)</w:t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/>
            </w:r>
          </w:p>
        </w:tc>
        <w:tc>
          <w:tcPr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40" w:before="40"/>
            </w:pPr>
            <w:r>
              <w:t xml:space="preserve">nährstoffreich, kühler</w:t>
            </w:r>
          </w:p>
        </w:tc>
      </w:tr>
    </w:tbl>
    <w:p>
      <w:pPr>
        <w:spacing w:after="120"/>
      </w:pPr>
    </w:p>
    <w:p>
      <w:pPr>
        <w:pBdr>
          <w:bottom w:val="single" w:color="D8D0C0" w:sz="6" w:space="1"/>
        </w:pBdr>
        <w:spacing w:after="120" w:before="80"/>
      </w:pPr>
    </w:p>
    <w:p>
      <w:pPr>
        <w:pStyle w:val="Heading2"/>
        <w:spacing w:after="120" w:before="320"/>
      </w:pPr>
      <w:r>
        <w:rPr>
          <w:b/>
          <w:bCs/>
          <w:color w:val="1A2A0A"/>
          <w:sz w:val="26"/>
          <w:szCs w:val="26"/>
        </w:rPr>
        <w:t xml:space="preserve">7. NÄCHSTE SCHRITTE</w:t>
      </w:r>
    </w:p>
    <w:p>
      <w:pPr>
        <w:spacing w:after="40"/>
      </w:pPr>
      <w:r>
        <w:t xml:space="preserve">☐  </w:t>
      </w:r>
      <w:r>
        <w:t xml:space="preserve">Bodenprobe ans Labor (z.B. LUFA) für präzise Werte</w:t>
      </w:r>
    </w:p>
    <w:p>
      <w:pPr>
        <w:spacing w:after="40"/>
      </w:pPr>
      <w:r>
        <w:t xml:space="preserve">☐  </w:t>
      </w:r>
      <w:r>
        <w:t xml:space="preserve">Wetterstation aufstellen (Min/Max-Thermometer + Niederschlagsmesser) für lokale Mikroklima-Daten</w:t>
      </w:r>
    </w:p>
    <w:p>
      <w:pPr>
        <w:spacing w:after="40"/>
      </w:pPr>
      <w:r>
        <w:t xml:space="preserve">☐  </w:t>
      </w:r>
      <w:r>
        <w:t xml:space="preserve">Über eine Saison hinweg beobachten: Wind, Schatten, Wasser, Wildtiere</w:t>
      </w:r>
    </w:p>
    <w:p>
      <w:pPr>
        <w:spacing w:after="40"/>
      </w:pPr>
      <w:r>
        <w:t xml:space="preserve">☐  </w:t>
      </w:r>
      <w:r>
        <w:t xml:space="preserve">Mit dem Permakultur-Gartenplaner-Tool kombinieren (oder als Ergänzung nutzen)</w:t>
      </w:r>
    </w:p>
    <w:p>
      <w:pPr>
        <w:pBdr>
          <w:bottom w:val="single" w:color="D8D0C0" w:sz="6" w:space="1"/>
        </w:pBdr>
        <w:spacing w:after="120" w:before="80"/>
      </w:pPr>
    </w:p>
    <w:p>
      <w:pPr>
        <w:spacing w:after="120"/>
        <w:ind w:left="240"/>
      </w:pPr>
      <w:r>
        <w:rPr>
          <w:i/>
          <w:iCs/>
          <w:color w:val="6B6B58"/>
        </w:rPr>
        <w:t xml:space="preserve">Erstellt mit der Methodik des Permakultur-Gartenplaners — permakultur-gartenplaner.de (https://permakultur-gartenplaner.de). Alle genutzten Datenquellen sind öffentlich und kostenlos.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A2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Permakultur-Planungsprozess</dc:title>
  <dc:creator>Permakultur-Gartenplaner</dc:creator>
  <cp:lastModifiedBy>Un-named</cp:lastModifiedBy>
  <cp:revision>1</cp:revision>
  <dcterms:created xsi:type="dcterms:W3CDTF">2026-06-12T18:02:48.013Z</dcterms:created>
  <dcterms:modified xsi:type="dcterms:W3CDTF">2026-06-12T18:02:48.013Z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